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58" w:rsidRPr="00A36A47" w:rsidRDefault="000C5258" w:rsidP="000C5258">
      <w:pPr>
        <w:shd w:val="clear" w:color="auto" w:fill="FFFFFF"/>
        <w:spacing w:after="975" w:line="450" w:lineRule="atLeast"/>
        <w:jc w:val="center"/>
        <w:outlineLvl w:val="1"/>
        <w:rPr>
          <w:rFonts w:ascii="Times New Roman" w:eastAsia="Times New Roman" w:hAnsi="Times New Roman" w:cs="Times New Roman"/>
          <w:b/>
          <w:i/>
          <w:caps/>
          <w:color w:val="333333"/>
          <w:spacing w:val="-15"/>
          <w:sz w:val="28"/>
          <w:szCs w:val="28"/>
          <w:lang w:eastAsia="ru-RU"/>
        </w:rPr>
      </w:pPr>
      <w:r w:rsidRPr="00A36A47">
        <w:rPr>
          <w:rFonts w:ascii="Times New Roman" w:eastAsia="Times New Roman" w:hAnsi="Times New Roman" w:cs="Times New Roman"/>
          <w:b/>
          <w:i/>
          <w:caps/>
          <w:color w:val="333333"/>
          <w:spacing w:val="-15"/>
          <w:sz w:val="28"/>
          <w:szCs w:val="28"/>
          <w:lang w:eastAsia="ru-RU"/>
        </w:rPr>
        <w:t>ДОГОВОР ТРАНСПОРТНОЙ ЭКСПЕДИЦИИ № ______</w:t>
      </w:r>
    </w:p>
    <w:p w:rsidR="000C5258" w:rsidRDefault="000C5258" w:rsidP="000C5258">
      <w:pPr>
        <w:shd w:val="clear" w:color="auto" w:fill="FFFFFF"/>
        <w:spacing w:line="285" w:lineRule="atLeast"/>
        <w:rPr>
          <w:rFonts w:ascii="Arial" w:eastAsia="Times New Roman" w:hAnsi="Arial" w:cs="Arial"/>
          <w:i/>
          <w:iCs/>
          <w:color w:val="999999"/>
          <w:sz w:val="18"/>
          <w:szCs w:val="18"/>
          <w:lang w:eastAsia="ru-RU"/>
        </w:rPr>
      </w:pPr>
      <w:r w:rsidRPr="000C5258">
        <w:rPr>
          <w:rFonts w:ascii="Arial" w:eastAsia="Times New Roman" w:hAnsi="Arial" w:cs="Arial"/>
          <w:i/>
          <w:iCs/>
          <w:color w:val="999999"/>
          <w:sz w:val="18"/>
          <w:szCs w:val="18"/>
          <w:lang w:eastAsia="ru-RU"/>
        </w:rPr>
        <w:t>г. </w:t>
      </w:r>
      <w:r>
        <w:rPr>
          <w:rFonts w:ascii="Arial" w:eastAsia="Times New Roman" w:hAnsi="Arial" w:cs="Arial"/>
          <w:i/>
          <w:iCs/>
          <w:color w:val="999999"/>
          <w:sz w:val="18"/>
          <w:szCs w:val="18"/>
          <w:lang w:eastAsia="ru-RU"/>
        </w:rPr>
        <w:t xml:space="preserve">Москва                                                                                                                        </w:t>
      </w:r>
      <w:proofErr w:type="gramStart"/>
      <w:r>
        <w:rPr>
          <w:rFonts w:ascii="Arial" w:eastAsia="Times New Roman" w:hAnsi="Arial" w:cs="Arial"/>
          <w:i/>
          <w:iCs/>
          <w:color w:val="999999"/>
          <w:sz w:val="18"/>
          <w:szCs w:val="18"/>
          <w:lang w:eastAsia="ru-RU"/>
        </w:rPr>
        <w:t xml:space="preserve">   </w:t>
      </w:r>
      <w:r w:rsidRPr="000C5258">
        <w:rPr>
          <w:rFonts w:ascii="Arial" w:eastAsia="Times New Roman" w:hAnsi="Arial" w:cs="Arial"/>
          <w:i/>
          <w:iCs/>
          <w:color w:val="999999"/>
          <w:sz w:val="18"/>
          <w:szCs w:val="18"/>
          <w:lang w:eastAsia="ru-RU"/>
        </w:rPr>
        <w:t>«</w:t>
      </w:r>
      <w:proofErr w:type="gramEnd"/>
      <w:r>
        <w:rPr>
          <w:rFonts w:ascii="Arial" w:eastAsia="Times New Roman" w:hAnsi="Arial" w:cs="Arial"/>
          <w:i/>
          <w:iCs/>
          <w:color w:val="999999"/>
          <w:sz w:val="18"/>
          <w:szCs w:val="18"/>
          <w:lang w:eastAsia="ru-RU"/>
        </w:rPr>
        <w:t>___</w:t>
      </w:r>
      <w:r w:rsidRPr="000C5258">
        <w:rPr>
          <w:rFonts w:ascii="Arial" w:eastAsia="Times New Roman" w:hAnsi="Arial" w:cs="Arial"/>
          <w:i/>
          <w:iCs/>
          <w:color w:val="999999"/>
          <w:sz w:val="18"/>
          <w:szCs w:val="18"/>
          <w:lang w:eastAsia="ru-RU"/>
        </w:rPr>
        <w:t>»</w:t>
      </w:r>
      <w:r>
        <w:rPr>
          <w:rFonts w:ascii="Arial" w:eastAsia="Times New Roman" w:hAnsi="Arial" w:cs="Arial"/>
          <w:i/>
          <w:iCs/>
          <w:color w:val="999999"/>
          <w:sz w:val="18"/>
          <w:szCs w:val="18"/>
          <w:lang w:eastAsia="ru-RU"/>
        </w:rPr>
        <w:t>___________</w:t>
      </w:r>
      <w:r w:rsidRPr="000C5258">
        <w:rPr>
          <w:rFonts w:ascii="Arial" w:eastAsia="Times New Roman" w:hAnsi="Arial" w:cs="Arial"/>
          <w:i/>
          <w:iCs/>
          <w:color w:val="999999"/>
          <w:sz w:val="18"/>
          <w:szCs w:val="18"/>
          <w:lang w:eastAsia="ru-RU"/>
        </w:rPr>
        <w:t>  2015 г.</w:t>
      </w:r>
    </w:p>
    <w:p w:rsidR="00A36A47" w:rsidRPr="000C5258" w:rsidRDefault="00A36A47" w:rsidP="000C5258">
      <w:pPr>
        <w:shd w:val="clear" w:color="auto" w:fill="FFFFFF"/>
        <w:spacing w:line="285" w:lineRule="atLeast"/>
        <w:rPr>
          <w:rFonts w:ascii="Arial" w:eastAsia="Times New Roman" w:hAnsi="Arial" w:cs="Arial"/>
          <w:i/>
          <w:iCs/>
          <w:color w:val="999999"/>
          <w:sz w:val="18"/>
          <w:szCs w:val="18"/>
          <w:lang w:eastAsia="ru-RU"/>
        </w:rPr>
      </w:pPr>
    </w:p>
    <w:p w:rsidR="000C5258" w:rsidRPr="000C5258" w:rsidRDefault="00C52FC2" w:rsidP="00A36A47">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333333"/>
          <w:sz w:val="24"/>
          <w:szCs w:val="24"/>
          <w:shd w:val="clear" w:color="auto" w:fill="FFFFFF"/>
          <w:lang w:eastAsia="ru-RU"/>
        </w:rPr>
        <w:t>_________________________ в лице ____________________</w:t>
      </w:r>
      <w:proofErr w:type="gramStart"/>
      <w:r>
        <w:rPr>
          <w:rFonts w:ascii="Arial" w:eastAsia="Times New Roman" w:hAnsi="Arial" w:cs="Arial"/>
          <w:color w:val="333333"/>
          <w:sz w:val="24"/>
          <w:szCs w:val="24"/>
          <w:shd w:val="clear" w:color="auto" w:fill="FFFFFF"/>
          <w:lang w:eastAsia="ru-RU"/>
        </w:rPr>
        <w:t>_</w:t>
      </w:r>
      <w:r w:rsidR="000C5258" w:rsidRPr="000C5258">
        <w:rPr>
          <w:rFonts w:ascii="Arial" w:eastAsia="Times New Roman" w:hAnsi="Arial" w:cs="Arial"/>
          <w:color w:val="333333"/>
          <w:sz w:val="24"/>
          <w:szCs w:val="24"/>
          <w:shd w:val="clear" w:color="auto" w:fill="FFFFFF"/>
          <w:lang w:eastAsia="ru-RU"/>
        </w:rPr>
        <w:t> ,</w:t>
      </w:r>
      <w:proofErr w:type="gramEnd"/>
      <w:r w:rsidR="000C5258" w:rsidRPr="000C5258">
        <w:rPr>
          <w:rFonts w:ascii="Arial" w:eastAsia="Times New Roman" w:hAnsi="Arial" w:cs="Arial"/>
          <w:color w:val="333333"/>
          <w:sz w:val="24"/>
          <w:szCs w:val="24"/>
          <w:shd w:val="clear" w:color="auto" w:fill="FFFFFF"/>
          <w:lang w:eastAsia="ru-RU"/>
        </w:rPr>
        <w:t xml:space="preserve"> действующего на основании </w:t>
      </w:r>
      <w:r>
        <w:rPr>
          <w:rFonts w:ascii="Arial" w:eastAsia="Times New Roman" w:hAnsi="Arial" w:cs="Arial"/>
          <w:color w:val="333333"/>
          <w:sz w:val="24"/>
          <w:szCs w:val="24"/>
          <w:shd w:val="clear" w:color="auto" w:fill="FFFFFF"/>
          <w:lang w:eastAsia="ru-RU"/>
        </w:rPr>
        <w:t>_______________</w:t>
      </w:r>
      <w:r w:rsidR="000C5258" w:rsidRPr="000C5258">
        <w:rPr>
          <w:rFonts w:ascii="Arial" w:eastAsia="Times New Roman" w:hAnsi="Arial" w:cs="Arial"/>
          <w:color w:val="333333"/>
          <w:sz w:val="24"/>
          <w:szCs w:val="24"/>
          <w:shd w:val="clear" w:color="auto" w:fill="FFFFFF"/>
          <w:lang w:eastAsia="ru-RU"/>
        </w:rPr>
        <w:t>, именуемый в дальнейшем «</w:t>
      </w:r>
      <w:r w:rsidR="000C5258" w:rsidRPr="000C5258">
        <w:rPr>
          <w:rFonts w:ascii="Arial" w:eastAsia="Times New Roman" w:hAnsi="Arial" w:cs="Arial"/>
          <w:b/>
          <w:bCs/>
          <w:color w:val="333333"/>
          <w:sz w:val="24"/>
          <w:szCs w:val="24"/>
          <w:shd w:val="clear" w:color="auto" w:fill="FFFFFF"/>
          <w:lang w:eastAsia="ru-RU"/>
        </w:rPr>
        <w:t>Клиент</w:t>
      </w:r>
      <w:r w:rsidR="000C5258" w:rsidRPr="000C5258">
        <w:rPr>
          <w:rFonts w:ascii="Arial" w:eastAsia="Times New Roman" w:hAnsi="Arial" w:cs="Arial"/>
          <w:color w:val="333333"/>
          <w:sz w:val="24"/>
          <w:szCs w:val="24"/>
          <w:shd w:val="clear" w:color="auto" w:fill="FFFFFF"/>
          <w:lang w:eastAsia="ru-RU"/>
        </w:rPr>
        <w:t>», с одной стороны, и </w:t>
      </w:r>
      <w:r w:rsidRPr="00A36A47">
        <w:rPr>
          <w:rFonts w:ascii="Arial" w:eastAsia="Times New Roman" w:hAnsi="Arial" w:cs="Arial"/>
          <w:b/>
          <w:color w:val="333333"/>
          <w:sz w:val="24"/>
          <w:szCs w:val="24"/>
          <w:shd w:val="clear" w:color="auto" w:fill="FFFFFF"/>
          <w:lang w:eastAsia="ru-RU"/>
        </w:rPr>
        <w:t>Общество с ограниченной ответственностью «ТЭК Карго»</w:t>
      </w:r>
      <w:r>
        <w:rPr>
          <w:rFonts w:ascii="Arial" w:eastAsia="Times New Roman" w:hAnsi="Arial" w:cs="Arial"/>
          <w:color w:val="333333"/>
          <w:sz w:val="24"/>
          <w:szCs w:val="24"/>
          <w:shd w:val="clear" w:color="auto" w:fill="FFFFFF"/>
          <w:lang w:eastAsia="ru-RU"/>
        </w:rPr>
        <w:t xml:space="preserve"> </w:t>
      </w:r>
      <w:r w:rsidRPr="000C5258">
        <w:rPr>
          <w:rFonts w:ascii="Arial" w:eastAsia="Times New Roman" w:hAnsi="Arial" w:cs="Arial"/>
          <w:color w:val="333333"/>
          <w:sz w:val="24"/>
          <w:szCs w:val="24"/>
          <w:shd w:val="clear" w:color="auto" w:fill="FFFFFF"/>
          <w:lang w:eastAsia="ru-RU"/>
        </w:rPr>
        <w:t>в лице</w:t>
      </w:r>
      <w:r>
        <w:rPr>
          <w:rFonts w:ascii="Arial" w:eastAsia="Times New Roman" w:hAnsi="Arial" w:cs="Arial"/>
          <w:color w:val="333333"/>
          <w:sz w:val="24"/>
          <w:szCs w:val="24"/>
          <w:shd w:val="clear" w:color="auto" w:fill="FFFFFF"/>
          <w:lang w:eastAsia="ru-RU"/>
        </w:rPr>
        <w:t xml:space="preserve"> </w:t>
      </w:r>
      <w:r w:rsidRPr="00A36A47">
        <w:rPr>
          <w:rFonts w:ascii="Arial" w:eastAsia="Times New Roman" w:hAnsi="Arial" w:cs="Arial"/>
          <w:b/>
          <w:color w:val="333333"/>
          <w:sz w:val="24"/>
          <w:szCs w:val="24"/>
          <w:shd w:val="clear" w:color="auto" w:fill="FFFFFF"/>
          <w:lang w:eastAsia="ru-RU"/>
        </w:rPr>
        <w:t>Генерального директора Курочкиной О.С.</w:t>
      </w:r>
      <w:r w:rsidR="000C5258" w:rsidRPr="000C5258">
        <w:rPr>
          <w:rFonts w:ascii="Arial" w:eastAsia="Times New Roman" w:hAnsi="Arial" w:cs="Arial"/>
          <w:color w:val="333333"/>
          <w:sz w:val="24"/>
          <w:szCs w:val="24"/>
          <w:shd w:val="clear" w:color="auto" w:fill="FFFFFF"/>
          <w:lang w:eastAsia="ru-RU"/>
        </w:rPr>
        <w:t>, действующего на основании</w:t>
      </w:r>
      <w:r>
        <w:rPr>
          <w:rFonts w:ascii="Arial" w:eastAsia="Times New Roman" w:hAnsi="Arial" w:cs="Arial"/>
          <w:color w:val="333333"/>
          <w:sz w:val="24"/>
          <w:szCs w:val="24"/>
          <w:shd w:val="clear" w:color="auto" w:fill="FFFFFF"/>
          <w:lang w:eastAsia="ru-RU"/>
        </w:rPr>
        <w:t xml:space="preserve"> Устава</w:t>
      </w:r>
      <w:r w:rsidR="000C5258" w:rsidRPr="000C5258">
        <w:rPr>
          <w:rFonts w:ascii="Arial" w:eastAsia="Times New Roman" w:hAnsi="Arial" w:cs="Arial"/>
          <w:color w:val="333333"/>
          <w:sz w:val="24"/>
          <w:szCs w:val="24"/>
          <w:shd w:val="clear" w:color="auto" w:fill="FFFFFF"/>
          <w:lang w:eastAsia="ru-RU"/>
        </w:rPr>
        <w:t> , именуемый в дальнейшем «</w:t>
      </w:r>
      <w:r w:rsidR="000C5258" w:rsidRPr="000C5258">
        <w:rPr>
          <w:rFonts w:ascii="Arial" w:eastAsia="Times New Roman" w:hAnsi="Arial" w:cs="Arial"/>
          <w:b/>
          <w:bCs/>
          <w:color w:val="333333"/>
          <w:sz w:val="24"/>
          <w:szCs w:val="24"/>
          <w:shd w:val="clear" w:color="auto" w:fill="FFFFFF"/>
          <w:lang w:eastAsia="ru-RU"/>
        </w:rPr>
        <w:t>Экспедитор</w:t>
      </w:r>
      <w:r w:rsidR="000C5258" w:rsidRPr="000C5258">
        <w:rPr>
          <w:rFonts w:ascii="Arial" w:eastAsia="Times New Roman" w:hAnsi="Arial" w:cs="Arial"/>
          <w:color w:val="333333"/>
          <w:sz w:val="24"/>
          <w:szCs w:val="24"/>
          <w:shd w:val="clear" w:color="auto" w:fill="FFFFFF"/>
          <w:lang w:eastAsia="ru-RU"/>
        </w:rPr>
        <w:t>», с другой стороны, именуемые в дальнейшем «Стороны», заключили настоящий договор, в дальнейшем «</w:t>
      </w:r>
      <w:r w:rsidR="000C5258" w:rsidRPr="000C5258">
        <w:rPr>
          <w:rFonts w:ascii="Arial" w:eastAsia="Times New Roman" w:hAnsi="Arial" w:cs="Arial"/>
          <w:b/>
          <w:bCs/>
          <w:color w:val="333333"/>
          <w:sz w:val="24"/>
          <w:szCs w:val="24"/>
          <w:shd w:val="clear" w:color="auto" w:fill="FFFFFF"/>
          <w:lang w:eastAsia="ru-RU"/>
        </w:rPr>
        <w:t>Договор</w:t>
      </w:r>
      <w:r w:rsidR="000C5258" w:rsidRPr="000C5258">
        <w:rPr>
          <w:rFonts w:ascii="Arial" w:eastAsia="Times New Roman" w:hAnsi="Arial" w:cs="Arial"/>
          <w:color w:val="333333"/>
          <w:sz w:val="24"/>
          <w:szCs w:val="24"/>
          <w:shd w:val="clear" w:color="auto" w:fill="FFFFFF"/>
          <w:lang w:eastAsia="ru-RU"/>
        </w:rPr>
        <w:t>», о нижеследующем:</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1. ПРЕДМЕТ ДОГОВОРА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1.1. Настоящий Договор регулирует взаимоотношения Сторон при организации Экспедитором перевозок и транспортно-экспедиторского обслуживания Клиента.</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2. ОБЯЗАННОСТИ ЭКСПЕДИТОРА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 xml:space="preserve">2.1. Экспедитор обязуется по поручению Клиента, за вознаграждение, от своего имени и за счет Клиента организовать выполнение определенного настоящим Договором комплекса транспортно-экспедиторских услуг, связанных с перевозкой, хранением и </w:t>
      </w:r>
      <w:r>
        <w:rPr>
          <w:rFonts w:ascii="Arial" w:eastAsia="Times New Roman" w:hAnsi="Arial" w:cs="Arial"/>
          <w:color w:val="333333"/>
          <w:sz w:val="24"/>
          <w:szCs w:val="24"/>
          <w:lang w:eastAsia="ru-RU"/>
        </w:rPr>
        <w:t>доставкой грузов Клиента, а так</w:t>
      </w:r>
      <w:r w:rsidRPr="000C5258">
        <w:rPr>
          <w:rFonts w:ascii="Arial" w:eastAsia="Times New Roman" w:hAnsi="Arial" w:cs="Arial"/>
          <w:color w:val="333333"/>
          <w:sz w:val="24"/>
          <w:szCs w:val="24"/>
          <w:lang w:eastAsia="ru-RU"/>
        </w:rPr>
        <w:t>же выполнять другие обязанности, связанные с перевозкой.</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2.2. Заключать от своего имени, в интересах и за счет Клиента, договора с перевозчиками и другие договора, необходимые для выполнения условий настоящего Договора, в том числе договора на страхование грузов Клиента.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2.3. Производить все расчеты от своего имени с перевозчиками, другими организациями и лицами, необходимыми для исполнения настоящего Договора, в последствии относя эти расходы на Клиента.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2.4. По согласованию с Клиентом и на основании предоставленных Клиентом данных о грузе определить маршрут, способ и сроки перевозки. Данная информация фиксируется Экспедитором в заявке на перевозку.</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2.5. Организовать прием груза Клиента непосредственно от него или грузоотправителя. Прием по согласованию с Клиентом может быть осуществлен одним из следующих способов:</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2.5.1. По количеству мест.</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2.5.2. По накладным на груз с полным контролем вложений. По факту приема груза Клиенту или грузоотправителю выдается акт приема-передачи или, по требованию Клиента, доверенность.</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2.6. Обеспечить оформление необходимых для перевозки документов.</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2.7. Осуществить в соответствии с заявкой Клиента доставку груза.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lastRenderedPageBreak/>
        <w:t>2.8. Сообщать Клиенту необходимую информацию о продвижении грузов и транспортных средств, вести учет экспедируемых грузов на своих складах.</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2.9. Уведомить Клиента об отступлениях в указаниях Клиента, если они возникли, как только уведомление станет возможным.</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2.10. Сообщать Клиенту обо всех обнаруженных недостатках и неточностях, содержащихся в документах, а также несоответствии сведений действительным характеристикам груза.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2.11. Экспедитор обязан застраховать груз по требованию Клиента.</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3. ПРАВА ЭКСПЕДИТОРА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3.1.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 xml:space="preserve">3.2. При обнаружении неточности или несоответствия сведений, </w:t>
      </w:r>
      <w:r>
        <w:rPr>
          <w:rFonts w:ascii="Arial" w:eastAsia="Times New Roman" w:hAnsi="Arial" w:cs="Arial"/>
          <w:color w:val="333333"/>
          <w:sz w:val="24"/>
          <w:szCs w:val="24"/>
          <w:lang w:eastAsia="ru-RU"/>
        </w:rPr>
        <w:t>предоставленных Клиентом, а так</w:t>
      </w:r>
      <w:r w:rsidRPr="000C5258">
        <w:rPr>
          <w:rFonts w:ascii="Arial" w:eastAsia="Times New Roman" w:hAnsi="Arial" w:cs="Arial"/>
          <w:color w:val="333333"/>
          <w:sz w:val="24"/>
          <w:szCs w:val="24"/>
          <w:lang w:eastAsia="ru-RU"/>
        </w:rPr>
        <w:t>же отсутствия необходимых для перевозки документов. Экспедитор вправе не приступать к выполнению поручения Клиента, либо оказывать экспедиционные услуги исходя из интересов Клиента.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3.3. Экспедитор, в случае необходимости, вправе выбирать или изменять вид транспорта, маршрут перевозки, последовательности, перевозки груза различными видами транспорта исходя из интересов Клиента. При этом Экспедитор обязан уведомить Клиента о произведенных изменениях, как только уведомление станет возможным.</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3.4. Экспедитор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 же оплачивает расходы, связанные с удержанием имущества. За возникшую порчу груза вследствие его удержания Экспедитором в случаях, предусмотренным настоящим пунктом, ответственность несет Клиент.</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3.5. Экспедитор вправе проверять достоверность предоставленных Клиенто</w:t>
      </w:r>
      <w:r>
        <w:rPr>
          <w:rFonts w:ascii="Arial" w:eastAsia="Times New Roman" w:hAnsi="Arial" w:cs="Arial"/>
          <w:color w:val="333333"/>
          <w:sz w:val="24"/>
          <w:szCs w:val="24"/>
          <w:lang w:eastAsia="ru-RU"/>
        </w:rPr>
        <w:t>м необходимых документов, а так</w:t>
      </w:r>
      <w:r w:rsidRPr="000C5258">
        <w:rPr>
          <w:rFonts w:ascii="Arial" w:eastAsia="Times New Roman" w:hAnsi="Arial" w:cs="Arial"/>
          <w:color w:val="333333"/>
          <w:sz w:val="24"/>
          <w:szCs w:val="24"/>
          <w:lang w:eastAsia="ru-RU"/>
        </w:rPr>
        <w:t>же информацию о свойствах груза, об условиях его перевозки и иной информации, необходимой для исполнения Экспедитором его обязанностей.</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3.6. В случае отказа Клиента или номинированного им грузополучателя принять перевозимый Экспедитором груз, Экспедитор вправе, после извещения Клиента, выгрузить груз в любом, удобном для него месте, с отнесением всех расходов по этой операции на Клиента.</w:t>
      </w:r>
    </w:p>
    <w:p w:rsid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3.7. Экспедитор вправе прекратить или приостановить выполнение поручения по настоящему Договору в случае возникновения препятствий со стороны государственных или муниципальных органов власти, а также в случае наступления обстоятельств, предусмотренных разделом 9 настоящего Договора.</w:t>
      </w:r>
    </w:p>
    <w:p w:rsidR="002A4EC0" w:rsidRDefault="002A4EC0"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p>
    <w:p w:rsidR="002A4EC0" w:rsidRPr="000C5258" w:rsidRDefault="002A4EC0"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lastRenderedPageBreak/>
        <w:t>4. ОБЯЗАННОСТИ КЛИЕНТА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4.1. Клиент обязан своевременно предоставить Экспедитору полную и точную информацию, необходимую для исполнения Экспедитором своих обязанностей по настоящему Договору.</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4.2. Клиент или номинированный им грузоотправитель обязан предоставить груз в упаковке и с маркировкой, соответствующей условиям перевозки, за исключением, когда упаковка выполняется Экспедитором по согласованию с Клиентом.</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4.3. Обеспечить наличие всех необходимых документов на груз по требованию Экспедитора.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4.4. В случае подачи Клиентом заявки Экспедитору на транспортно-экспедиторское обслуживание опасных грузов или грузов, требующих соблюдения определенных условий (температурный режим, хрупкие, негабаритные грузы и т.п.), Клиент обязан предварительно согласовать с Экспедитором возможность и условия такой перевозки.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4.5. Выдавать Экспедитору доверенности для представления им интересов Клиента в государственных и муниципальных организациях, а также в предприятиях всех форм собственности.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4.6. Не предоставлять к перевозке грузы не прошедшие таможенную очистку, грузы, в отношении которых имеются претензии со стороны третьих лиц, а также запрещенные в соответствии с законодательством к перевозке грузы.</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4.7. В случае обнаружения Клиентом или номинированным им получателем во время выдачи груза утраты (недостачи, повреждения) груза Клиент обязан уведомить об этом Экспедитора в письменной форме с обязательным выполнением одного из следующих требований в зависимости от вида перевозки: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4.7.1. При перевозке транспортом Экспедитора произвести отметку в транспортной накладной Экспедитора и составить коммерческий акт совместно с уполномоченным Экспедитором лицом с указанием общего характера недостачи (повреждении) груза.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4.7.2. При перевозке транспортом перевозчика, выбранным Экспедитором по заявке Клиента, составить коммерческий акт в соответствие с требованиями и в порядке, предусмотренными «Транспортным уставом железных дорог РФ» или «Воздушным Кодексом РФ» в зависимости от вида перевозки.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4.8. Клиент обязан в порядке, предусмотренном настоящим Договором, оплатить вознаграждение Экспедитору, а также возместить понесенные им расходы в интересах Клиента.</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5. ПРАВА КЛИЕНТА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5.1. Выбирать маршрут следования и вид транспорта по согласованию с Экспедитором.</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5.2. Получать от Экспедитора информацию о местонахождении переданного к перевозке груза.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5.3. Клиент имеет право отозвать ранее поданную Экспедитору заявку на перевозку с обязательным возмещением Экспедитору фактически понесенных им расходов, связанных с выполнением этой заявки.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lastRenderedPageBreak/>
        <w:t>5.4.Клиент имеет право по согласованию с Экспедитором выдавать его представителю доверенность на получение груза для перевозки.</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6. ПОРЯДОК РАСЧЕТОВ</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6.1. Стоимость оплаты по каждой заявке основывается на тарифах Экспедитора, являющихся неотъемлемой частью настоящего Договора.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6.2. Клиент осуществляет авансовый платеж в начале работы по Договору. При дальнейшем регулярном сотрудничестве и соблюдений условий Договора Клиент производит оплату по счетам (счетам-фактурам) в течение пяти банковских дней после получения счета (счета-фактуры). В случае нарушения условий настоящего Договора и (или) возникновения задолженности Клиента перед Экспедитором, Экспедитор выставляет Клиенту счет на авансовый платеж и имеет право приостановить выполнение своих обязанностей по настоящему Договору до погашения Клиентом своей задолженности.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6.3. Превышение суммы аванса над фактической стоимостью выполненных работ считается по согласованию Сторон авансом для последующих перевозок, либо возвращается Клиенту в течение</w:t>
      </w:r>
      <w:r w:rsidR="002A4EC0">
        <w:rPr>
          <w:rFonts w:ascii="Arial" w:eastAsia="Times New Roman" w:hAnsi="Arial" w:cs="Arial"/>
          <w:color w:val="333333"/>
          <w:sz w:val="24"/>
          <w:szCs w:val="24"/>
          <w:lang w:eastAsia="ru-RU"/>
        </w:rPr>
        <w:t xml:space="preserve"> семи</w:t>
      </w:r>
      <w:r w:rsidRPr="000C5258">
        <w:rPr>
          <w:rFonts w:ascii="Arial" w:eastAsia="Times New Roman" w:hAnsi="Arial" w:cs="Arial"/>
          <w:color w:val="333333"/>
          <w:sz w:val="24"/>
          <w:szCs w:val="24"/>
          <w:lang w:eastAsia="ru-RU"/>
        </w:rPr>
        <w:t> банковских дней.</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6.4. В случае отказа Клиента от перевозки, Экспедитор считает оплаченную Клиентом сумму авансом для оплаты последующих перевозок, либо возвращает ее в течение</w:t>
      </w:r>
      <w:r w:rsidR="002A4EC0">
        <w:rPr>
          <w:rFonts w:ascii="Arial" w:eastAsia="Times New Roman" w:hAnsi="Arial" w:cs="Arial"/>
          <w:color w:val="333333"/>
          <w:sz w:val="24"/>
          <w:szCs w:val="24"/>
          <w:lang w:eastAsia="ru-RU"/>
        </w:rPr>
        <w:t xml:space="preserve"> семи</w:t>
      </w:r>
      <w:r w:rsidRPr="000C5258">
        <w:rPr>
          <w:rFonts w:ascii="Arial" w:eastAsia="Times New Roman" w:hAnsi="Arial" w:cs="Arial"/>
          <w:color w:val="333333"/>
          <w:sz w:val="24"/>
          <w:szCs w:val="24"/>
          <w:lang w:eastAsia="ru-RU"/>
        </w:rPr>
        <w:t> банковских дней с момента получения заявления об отказе от перевозки за вычетом фактически понесенных им расходов по осуществлению данной перевозки. Если Клиентом аванс ранее не перечислялся, то Экспедитор выставляет Клиенту счет на оплату фактически понесенных расходов.</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6.5. В случае отказа Экспедитора от перевозки, если причиной отказа не являются случаи, предусмотренные пунктами раздела 9 или невыполнение Клиентом раздела 4 настоящего Договора, Клиенту в течение </w:t>
      </w:r>
      <w:r w:rsidR="002A4EC0">
        <w:rPr>
          <w:rFonts w:ascii="Arial" w:eastAsia="Times New Roman" w:hAnsi="Arial" w:cs="Arial"/>
          <w:color w:val="333333"/>
          <w:sz w:val="24"/>
          <w:szCs w:val="24"/>
          <w:lang w:eastAsia="ru-RU"/>
        </w:rPr>
        <w:t>десяти</w:t>
      </w:r>
      <w:r w:rsidRPr="000C5258">
        <w:rPr>
          <w:rFonts w:ascii="Arial" w:eastAsia="Times New Roman" w:hAnsi="Arial" w:cs="Arial"/>
          <w:color w:val="333333"/>
          <w:sz w:val="24"/>
          <w:szCs w:val="24"/>
          <w:lang w:eastAsia="ru-RU"/>
        </w:rPr>
        <w:t> банковских дней возвращается внесенная оплата в полном объеме.</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6.6. В случае, если вес или объем предоставленного к перевозке груза оказывается меньше заявленного Клиентом, то Экспедитор возвращает Клиенту сумму переплаты за вычетом фактически понесенных им расходов. Если Клиентом аванс ранее не перечислялся, то Экспедитор выставляет Клиенту счет на оплату фактически понесенных расходов, которые оплачиваются в течение</w:t>
      </w:r>
      <w:r w:rsidR="002A4EC0">
        <w:rPr>
          <w:rFonts w:ascii="Arial" w:eastAsia="Times New Roman" w:hAnsi="Arial" w:cs="Arial"/>
          <w:color w:val="333333"/>
          <w:sz w:val="24"/>
          <w:szCs w:val="24"/>
          <w:lang w:eastAsia="ru-RU"/>
        </w:rPr>
        <w:t xml:space="preserve"> пяти</w:t>
      </w:r>
      <w:r w:rsidRPr="000C5258">
        <w:rPr>
          <w:rFonts w:ascii="Arial" w:eastAsia="Times New Roman" w:hAnsi="Arial" w:cs="Arial"/>
          <w:color w:val="333333"/>
          <w:sz w:val="24"/>
          <w:szCs w:val="24"/>
          <w:lang w:eastAsia="ru-RU"/>
        </w:rPr>
        <w:t> банковских дней.</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6.7. После выполнения Экспедитором и Клиентом своих обязанностей по настоящему Договору Стороны составляют Акт выполненных работ.</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7. ОТВЕТСТВЕННОСТЬ ЭКСПЕДИТОРА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7.1. За неисполнение или ненадлежащее исполнение обязанностей, предусмотренных настоящим Договором, Экспедитор несет ответственность в соответствии с гл.25 Гражданского кодекса РФ и Федеральным законом РФ «О транспортно-экспедиционной деятельности».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 xml:space="preserve">7.2. В случае, если Экспедитор докажет, что нарушение исполнения обязательств вызвано ненадлежащим исполнением договора перевозки, ответственность перед Клиентом </w:t>
      </w:r>
      <w:r w:rsidRPr="000C5258">
        <w:rPr>
          <w:rFonts w:ascii="Arial" w:eastAsia="Times New Roman" w:hAnsi="Arial" w:cs="Arial"/>
          <w:color w:val="333333"/>
          <w:sz w:val="24"/>
          <w:szCs w:val="24"/>
          <w:lang w:eastAsia="ru-RU"/>
        </w:rPr>
        <w:lastRenderedPageBreak/>
        <w:t>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7.3.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его грузополучателю,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0C5258" w:rsidRPr="000C5258" w:rsidRDefault="000C5258" w:rsidP="00A36A47">
      <w:pPr>
        <w:numPr>
          <w:ilvl w:val="0"/>
          <w:numId w:val="1"/>
        </w:num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0C5258" w:rsidRPr="000C5258" w:rsidRDefault="000C5258" w:rsidP="00A36A47">
      <w:pPr>
        <w:numPr>
          <w:ilvl w:val="0"/>
          <w:numId w:val="1"/>
        </w:num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0C5258" w:rsidRPr="000C5258" w:rsidRDefault="000C5258" w:rsidP="00A36A47">
      <w:pPr>
        <w:numPr>
          <w:ilvl w:val="0"/>
          <w:numId w:val="1"/>
        </w:num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0C5258" w:rsidRPr="000C5258" w:rsidRDefault="000C5258" w:rsidP="00A36A47">
      <w:pPr>
        <w:numPr>
          <w:ilvl w:val="0"/>
          <w:numId w:val="1"/>
        </w:num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0C5258" w:rsidRPr="000C5258" w:rsidRDefault="000C5258" w:rsidP="00A36A47">
      <w:pPr>
        <w:spacing w:after="0" w:line="240" w:lineRule="auto"/>
        <w:jc w:val="both"/>
        <w:rPr>
          <w:rFonts w:ascii="Times New Roman" w:eastAsia="Times New Roman" w:hAnsi="Times New Roman" w:cs="Times New Roman"/>
          <w:sz w:val="24"/>
          <w:szCs w:val="24"/>
          <w:lang w:eastAsia="ru-RU"/>
        </w:rPr>
      </w:pPr>
      <w:r w:rsidRPr="000C5258">
        <w:rPr>
          <w:rFonts w:ascii="Arial" w:eastAsia="Times New Roman" w:hAnsi="Arial" w:cs="Arial"/>
          <w:color w:val="333333"/>
          <w:sz w:val="24"/>
          <w:szCs w:val="24"/>
          <w:shd w:val="clear" w:color="auto" w:fill="FFFFFF"/>
          <w:lang w:eastAsia="ru-RU"/>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на месте выдачи груза в день удовлетворения требования Клиента.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7.4. Экспедитор не несет ответственность за убытки и ущерб, возникшие вследствие неточности или неполноты сведений, предоставленных Клиентом.</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7.5. Экспедитор не несет ответственность за внутри</w:t>
      </w:r>
      <w:r w:rsidR="002A4EC0">
        <w:rPr>
          <w:rFonts w:ascii="Arial" w:eastAsia="Times New Roman" w:hAnsi="Arial" w:cs="Arial"/>
          <w:color w:val="333333"/>
          <w:sz w:val="24"/>
          <w:szCs w:val="24"/>
          <w:lang w:eastAsia="ru-RU"/>
        </w:rPr>
        <w:t xml:space="preserve"> </w:t>
      </w:r>
      <w:r w:rsidRPr="000C5258">
        <w:rPr>
          <w:rFonts w:ascii="Arial" w:eastAsia="Times New Roman" w:hAnsi="Arial" w:cs="Arial"/>
          <w:color w:val="333333"/>
          <w:sz w:val="24"/>
          <w:szCs w:val="24"/>
          <w:lang w:eastAsia="ru-RU"/>
        </w:rPr>
        <w:t>тарную недостачу содержимого грузовых мест, принятых и переданных в исправной упаковке, за исключением грузов, принятых в соответствии с п.2.5.2.</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 xml:space="preserve">7.6. Экспедитор не несет ответственность за недостачу или повреждения груза, произошедшие вследствие </w:t>
      </w:r>
      <w:proofErr w:type="gramStart"/>
      <w:r w:rsidRPr="000C5258">
        <w:rPr>
          <w:rFonts w:ascii="Arial" w:eastAsia="Times New Roman" w:hAnsi="Arial" w:cs="Arial"/>
          <w:color w:val="333333"/>
          <w:sz w:val="24"/>
          <w:szCs w:val="24"/>
          <w:lang w:eastAsia="ru-RU"/>
        </w:rPr>
        <w:t>естественной</w:t>
      </w:r>
      <w:proofErr w:type="gramEnd"/>
      <w:r w:rsidRPr="000C5258">
        <w:rPr>
          <w:rFonts w:ascii="Arial" w:eastAsia="Times New Roman" w:hAnsi="Arial" w:cs="Arial"/>
          <w:color w:val="333333"/>
          <w:sz w:val="24"/>
          <w:szCs w:val="24"/>
          <w:lang w:eastAsia="ru-RU"/>
        </w:rPr>
        <w:t xml:space="preserve"> убыли перевозимого груза.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7.7. Груз, который был доставлен, но не был выдан указанному получателю или Клиенту по причине не уплаченного Экспедитору вознаграждения, утраченным не считается, если Экспедитор своевременно уведомил Клиента об оказании экспедиторских услуг.</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7.8. В случае если во время выдачи груза получатель, номинированный Клиентом, или непосредственно Клиент не уведомили Экспедитора в письменной форме об утрате (недостаче, повреждении) груза и не выполнили требования, предусмотренные п.4.7 настоящего Договора, считается, что они получили груз неповрежденным.</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7.9. В случае, если повреждения (порча) груза не могли быть установлены при приеме груза обычным способом, то уведомление об этом может быть сделано не позднее трех календарных дней со дня приема груза.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lastRenderedPageBreak/>
        <w:t>7.10. В случае нарушения Экспедитором срока исполнения обязательств, пред</w:t>
      </w:r>
      <w:r w:rsidR="002A4EC0">
        <w:rPr>
          <w:rFonts w:ascii="Arial" w:eastAsia="Times New Roman" w:hAnsi="Arial" w:cs="Arial"/>
          <w:color w:val="333333"/>
          <w:sz w:val="24"/>
          <w:szCs w:val="24"/>
          <w:lang w:eastAsia="ru-RU"/>
        </w:rPr>
        <w:t xml:space="preserve">усмотренных настоящим Договором </w:t>
      </w:r>
      <w:proofErr w:type="gramStart"/>
      <w:r w:rsidRPr="000C5258">
        <w:rPr>
          <w:rFonts w:ascii="Arial" w:eastAsia="Times New Roman" w:hAnsi="Arial" w:cs="Arial"/>
          <w:color w:val="333333"/>
          <w:sz w:val="24"/>
          <w:szCs w:val="24"/>
          <w:lang w:eastAsia="ru-RU"/>
        </w:rPr>
        <w:t>и</w:t>
      </w:r>
      <w:proofErr w:type="gramEnd"/>
      <w:r w:rsidRPr="000C5258">
        <w:rPr>
          <w:rFonts w:ascii="Arial" w:eastAsia="Times New Roman" w:hAnsi="Arial" w:cs="Arial"/>
          <w:color w:val="333333"/>
          <w:sz w:val="24"/>
          <w:szCs w:val="24"/>
          <w:lang w:eastAsia="ru-RU"/>
        </w:rPr>
        <w:t xml:space="preserve"> если Экспедитор не докажет, что нарушение срока произошло вследствие обстоятельств непреодолимой силы или по вине Клиента, Экспедитор выплачивает Клиенту неустойку в размере </w:t>
      </w:r>
      <w:r w:rsidR="002A4EC0">
        <w:rPr>
          <w:rFonts w:ascii="Arial" w:eastAsia="Times New Roman" w:hAnsi="Arial" w:cs="Arial"/>
          <w:color w:val="333333"/>
          <w:sz w:val="24"/>
          <w:szCs w:val="24"/>
          <w:lang w:eastAsia="ru-RU"/>
        </w:rPr>
        <w:t>0,001</w:t>
      </w:r>
      <w:r w:rsidRPr="000C5258">
        <w:rPr>
          <w:rFonts w:ascii="Arial" w:eastAsia="Times New Roman" w:hAnsi="Arial" w:cs="Arial"/>
          <w:color w:val="333333"/>
          <w:sz w:val="24"/>
          <w:szCs w:val="24"/>
          <w:lang w:eastAsia="ru-RU"/>
        </w:rPr>
        <w:t>% от стоимости услуг Экспедитора за каждый день просрочки. Размер неустойки не может превышать стоимость услуг Экспедитора по данной перевозке.</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8. ОТВЕТСТВЕННОСТЬ КЛИЕНТА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8.1. За неисполнение или ненадлежащее исполнение обязанностей, предусмотренных настоящим Договором, Клиент несет ответственность в соответствии с гл.25 Гражданского кодекса РФ и Федеральным законом РФ «О транспортно-экспедиционной деятельности».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8.2. Клиент несет ответственность за убытки, причиненные Экспедитору в связи с неисполнением своих обязанностей по настоящему Договору, в том числе за не предоставление необходимой и достоверной информации, документов, не соответствие груза заявленным характеристикам, сверхнормативный простой транспортных средств, а также повреждения транспортных средств Экспедитора или перевозчиков вследствие несоблюдения своих обязанностей.</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8.3. Клиент несет ответственность за несвоевременную уплату вознаграждения Экспедитора и понесенных им в интересах Клиента расходов в виде уплаты неустойки в размере </w:t>
      </w:r>
      <w:r w:rsidR="002A4EC0">
        <w:rPr>
          <w:rFonts w:ascii="Arial" w:eastAsia="Times New Roman" w:hAnsi="Arial" w:cs="Arial"/>
          <w:color w:val="333333"/>
          <w:sz w:val="24"/>
          <w:szCs w:val="24"/>
          <w:lang w:eastAsia="ru-RU"/>
        </w:rPr>
        <w:t>0,001</w:t>
      </w:r>
      <w:r w:rsidRPr="000C5258">
        <w:rPr>
          <w:rFonts w:ascii="Arial" w:eastAsia="Times New Roman" w:hAnsi="Arial" w:cs="Arial"/>
          <w:color w:val="333333"/>
          <w:sz w:val="24"/>
          <w:szCs w:val="24"/>
          <w:lang w:eastAsia="ru-RU"/>
        </w:rPr>
        <w:t>% от стоимости услуг Экспедитора за каждый день просрочки. Размер неустойки не может превышать стоимость услуг Экспедитора по данной перевозке.</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9. ФОРС-МАЖОР</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9.1. При наступлении обстоятельств непреодолимой силы (форс-мажор) Стороны имеют право приостановить исполнение обязательств по настоящему Договору на срок действия таких обстоятельств. Ни одна из Сторон не несет ответственности за полное или частичное неисполнения своих обязательств, если их неисполнение является следствием действия обстоятельств непреодолимой силы.</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9.2. В случае, если такие обстоятельства будут продолжаться более </w:t>
      </w:r>
      <w:r w:rsidR="002A4EC0">
        <w:rPr>
          <w:rFonts w:ascii="Arial" w:eastAsia="Times New Roman" w:hAnsi="Arial" w:cs="Arial"/>
          <w:color w:val="333333"/>
          <w:sz w:val="24"/>
          <w:szCs w:val="24"/>
          <w:lang w:eastAsia="ru-RU"/>
        </w:rPr>
        <w:t>тридцати</w:t>
      </w:r>
      <w:r w:rsidRPr="000C5258">
        <w:rPr>
          <w:rFonts w:ascii="Arial" w:eastAsia="Times New Roman" w:hAnsi="Arial" w:cs="Arial"/>
          <w:color w:val="333333"/>
          <w:sz w:val="24"/>
          <w:szCs w:val="24"/>
          <w:lang w:eastAsia="ru-RU"/>
        </w:rPr>
        <w:t> календарных дней. Стороны имеют право пересмотреть условия настоящего Договора или отказаться от исполнения своих обязательств без предъявления каких-либо претензий.</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10. РАССМОТРЕНИЕ СПОРОВ И АРБИТРАЖ</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10.1. Все претензии, возникающие при исполнении настоящего Договора, предъявляются Сторонами в письменном виде. К претензии об утрате, недостачи, повреждении (порчи)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10.2. Претензии могут быть предъявлены в течение </w:t>
      </w:r>
      <w:r w:rsidR="002A4EC0">
        <w:rPr>
          <w:rFonts w:ascii="Arial" w:eastAsia="Times New Roman" w:hAnsi="Arial" w:cs="Arial"/>
          <w:color w:val="333333"/>
          <w:sz w:val="24"/>
          <w:szCs w:val="24"/>
          <w:lang w:eastAsia="ru-RU"/>
        </w:rPr>
        <w:t>тридцать</w:t>
      </w:r>
      <w:r w:rsidRPr="000C5258">
        <w:rPr>
          <w:rFonts w:ascii="Arial" w:eastAsia="Times New Roman" w:hAnsi="Arial" w:cs="Arial"/>
          <w:color w:val="333333"/>
          <w:sz w:val="24"/>
          <w:szCs w:val="24"/>
          <w:lang w:eastAsia="ru-RU"/>
        </w:rPr>
        <w:t> дней со дня возникновения права на предъявление претензии.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lastRenderedPageBreak/>
        <w:t>10.3. Стороны обязаны рассмотреть претензию и в письменной форме уведомить заявителя об удовлетворении или отклонении претензии в течение</w:t>
      </w:r>
      <w:r w:rsidR="002A4EC0">
        <w:rPr>
          <w:rFonts w:ascii="Arial" w:eastAsia="Times New Roman" w:hAnsi="Arial" w:cs="Arial"/>
          <w:color w:val="333333"/>
          <w:sz w:val="24"/>
          <w:szCs w:val="24"/>
          <w:lang w:eastAsia="ru-RU"/>
        </w:rPr>
        <w:t xml:space="preserve"> тридцати</w:t>
      </w:r>
      <w:r w:rsidRPr="000C5258">
        <w:rPr>
          <w:rFonts w:ascii="Arial" w:eastAsia="Times New Roman" w:hAnsi="Arial" w:cs="Arial"/>
          <w:color w:val="333333"/>
          <w:sz w:val="24"/>
          <w:szCs w:val="24"/>
          <w:lang w:eastAsia="ru-RU"/>
        </w:rPr>
        <w:t> календарных дней со дня ее получения. При частичном удовлетворении или отклонении претензии в уведомлении заявителю должны быть указаны основания принятого решения.</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10.4. Для требований, вытекающих из настоящего Договора, срок исковой давности составляет </w:t>
      </w:r>
      <w:r w:rsidR="002A4EC0">
        <w:rPr>
          <w:rFonts w:ascii="Arial" w:eastAsia="Times New Roman" w:hAnsi="Arial" w:cs="Arial"/>
          <w:color w:val="333333"/>
          <w:sz w:val="24"/>
          <w:szCs w:val="24"/>
          <w:lang w:eastAsia="ru-RU"/>
        </w:rPr>
        <w:t>один год</w:t>
      </w:r>
      <w:r w:rsidRPr="000C5258">
        <w:rPr>
          <w:rFonts w:ascii="Arial" w:eastAsia="Times New Roman" w:hAnsi="Arial" w:cs="Arial"/>
          <w:color w:val="333333"/>
          <w:sz w:val="24"/>
          <w:szCs w:val="24"/>
          <w:lang w:eastAsia="ru-RU"/>
        </w:rPr>
        <w:t>. Указанный срок исчисляется со дня возникновения права на предъявление иска.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10.5. Все споры и разногласия, возникающие при исполнении настоящего Договора, подлежат урегулированию путем переговоров. В случае невозможности такого урегулирования все споры и разногласия подлежат рассмотрению в Арбитражном суде</w:t>
      </w:r>
      <w:r w:rsidR="002A4EC0">
        <w:rPr>
          <w:rFonts w:ascii="Arial" w:eastAsia="Times New Roman" w:hAnsi="Arial" w:cs="Arial"/>
          <w:color w:val="333333"/>
          <w:sz w:val="24"/>
          <w:szCs w:val="24"/>
          <w:lang w:eastAsia="ru-RU"/>
        </w:rPr>
        <w:t xml:space="preserve"> по месту регистрации Экспедитора</w:t>
      </w:r>
      <w:r w:rsidRPr="000C5258">
        <w:rPr>
          <w:rFonts w:ascii="Arial" w:eastAsia="Times New Roman" w:hAnsi="Arial" w:cs="Arial"/>
          <w:color w:val="333333"/>
          <w:sz w:val="24"/>
          <w:szCs w:val="24"/>
          <w:lang w:eastAsia="ru-RU"/>
        </w:rPr>
        <w:t>.</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11. СРОК И ПОРЯДОК ДЕЙСТВИЯ ДОГОВОРА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11.1. Договор вступает в силу с момента подписания его обеими Сторонами и действует в течение одного календарного года или до исполнения Сторонами своих обязательств по Договору.</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11.2. Каждая из сторон имеет право на досрочное расторжение Договора, при этом инициатор за </w:t>
      </w:r>
      <w:r w:rsidR="002A4EC0">
        <w:rPr>
          <w:rFonts w:ascii="Arial" w:eastAsia="Times New Roman" w:hAnsi="Arial" w:cs="Arial"/>
          <w:color w:val="333333"/>
          <w:sz w:val="24"/>
          <w:szCs w:val="24"/>
          <w:lang w:eastAsia="ru-RU"/>
        </w:rPr>
        <w:t xml:space="preserve">тридцать </w:t>
      </w:r>
      <w:r w:rsidRPr="000C5258">
        <w:rPr>
          <w:rFonts w:ascii="Arial" w:eastAsia="Times New Roman" w:hAnsi="Arial" w:cs="Arial"/>
          <w:color w:val="333333"/>
          <w:sz w:val="24"/>
          <w:szCs w:val="24"/>
          <w:lang w:eastAsia="ru-RU"/>
        </w:rPr>
        <w:t>календарных дней обязан предупредить другую сторону и произвести окончательные взаиморасчеты, оформленные двусторонним актом.</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11.3. Если ни одна из Сторон в срок за </w:t>
      </w:r>
      <w:r w:rsidR="002A4EC0">
        <w:rPr>
          <w:rFonts w:ascii="Arial" w:eastAsia="Times New Roman" w:hAnsi="Arial" w:cs="Arial"/>
          <w:color w:val="333333"/>
          <w:sz w:val="24"/>
          <w:szCs w:val="24"/>
          <w:lang w:eastAsia="ru-RU"/>
        </w:rPr>
        <w:t>тридцать</w:t>
      </w:r>
      <w:r w:rsidRPr="000C5258">
        <w:rPr>
          <w:rFonts w:ascii="Arial" w:eastAsia="Times New Roman" w:hAnsi="Arial" w:cs="Arial"/>
          <w:color w:val="333333"/>
          <w:sz w:val="24"/>
          <w:szCs w:val="24"/>
          <w:lang w:eastAsia="ru-RU"/>
        </w:rPr>
        <w:t> календарных дней до истечения срока действия Договора не заявит о намерении его расторгнуть, то настоящий Договор пролонгируется на каждый последующий календарный год с теми же условиями.</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11.4. В случае изменения у какой-либо из Сторон названия, банковских реквизитов, юридического или фактического (почтового) адреса, она обязана в течение</w:t>
      </w:r>
      <w:r w:rsidR="002A4EC0">
        <w:rPr>
          <w:rFonts w:ascii="Arial" w:eastAsia="Times New Roman" w:hAnsi="Arial" w:cs="Arial"/>
          <w:color w:val="333333"/>
          <w:sz w:val="24"/>
          <w:szCs w:val="24"/>
          <w:lang w:eastAsia="ru-RU"/>
        </w:rPr>
        <w:t xml:space="preserve"> четырнадцати</w:t>
      </w:r>
      <w:r w:rsidRPr="000C5258">
        <w:rPr>
          <w:rFonts w:ascii="Arial" w:eastAsia="Times New Roman" w:hAnsi="Arial" w:cs="Arial"/>
          <w:color w:val="333333"/>
          <w:sz w:val="24"/>
          <w:szCs w:val="24"/>
          <w:lang w:eastAsia="ru-RU"/>
        </w:rPr>
        <w:t>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11.5. Договор составлен в двух экземплярах по одному для каждой из Сторон, причем оба экземпляра имеют одинаковую юридическую силу.</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11.6. Все дополнения и приложения к настоящему Договору, подписанные обеими Сторонами, действительны только в письменном виде.</w:t>
      </w:r>
    </w:p>
    <w:p w:rsidR="000C5258" w:rsidRP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t>12. ПРОЧИЕ УСЛОВИЯ</w:t>
      </w:r>
    </w:p>
    <w:p w:rsidR="000C5258" w:rsidRP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12.1. Оплата по настоящему Договору производится на банковские реквизиты, указанные в счетах.</w:t>
      </w:r>
    </w:p>
    <w:p w:rsidR="000C5258" w:rsidRDefault="000C5258"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r w:rsidRPr="000C5258">
        <w:rPr>
          <w:rFonts w:ascii="Arial" w:eastAsia="Times New Roman" w:hAnsi="Arial" w:cs="Arial"/>
          <w:color w:val="333333"/>
          <w:sz w:val="24"/>
          <w:szCs w:val="24"/>
          <w:lang w:eastAsia="ru-RU"/>
        </w:rPr>
        <w:t>12.2. Во всем, что не предусмотрено настоящим Договором, Стороны руководствуются действующим законодательством Российской Федерации.</w:t>
      </w:r>
    </w:p>
    <w:p w:rsidR="002A4EC0" w:rsidRPr="000C5258" w:rsidRDefault="002A4EC0" w:rsidP="00A36A47">
      <w:pPr>
        <w:shd w:val="clear" w:color="auto" w:fill="FFFFFF"/>
        <w:spacing w:before="100" w:beforeAutospacing="1" w:after="100" w:afterAutospacing="1" w:line="285" w:lineRule="atLeast"/>
        <w:jc w:val="both"/>
        <w:rPr>
          <w:rFonts w:ascii="Arial" w:eastAsia="Times New Roman" w:hAnsi="Arial" w:cs="Arial"/>
          <w:color w:val="333333"/>
          <w:sz w:val="24"/>
          <w:szCs w:val="24"/>
          <w:lang w:eastAsia="ru-RU"/>
        </w:rPr>
      </w:pPr>
    </w:p>
    <w:p w:rsidR="000C5258" w:rsidRDefault="000C5258"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r w:rsidRPr="000C5258">
        <w:rPr>
          <w:rFonts w:ascii="Arial" w:eastAsia="Times New Roman" w:hAnsi="Arial" w:cs="Arial"/>
          <w:caps/>
          <w:color w:val="333333"/>
          <w:sz w:val="29"/>
          <w:szCs w:val="29"/>
          <w:lang w:eastAsia="ru-RU"/>
        </w:rPr>
        <w:lastRenderedPageBreak/>
        <w:t>13. ЮРИДИЧЕСКИЕ АДРЕСА И БАНКОВСКИЕ РЕКВИЗИТЫ СТОРОН</w:t>
      </w:r>
    </w:p>
    <w:p w:rsidR="00D37C95" w:rsidRDefault="00D37C95"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37C95" w:rsidTr="00782D05">
        <w:tc>
          <w:tcPr>
            <w:tcW w:w="5228" w:type="dxa"/>
          </w:tcPr>
          <w:p w:rsidR="00D37C95" w:rsidRPr="00782D05" w:rsidRDefault="00D37C95" w:rsidP="00A36A47">
            <w:pPr>
              <w:spacing w:before="675" w:after="150" w:line="315" w:lineRule="atLeast"/>
              <w:jc w:val="both"/>
              <w:outlineLvl w:val="2"/>
              <w:rPr>
                <w:rFonts w:ascii="Arial" w:eastAsia="Times New Roman" w:hAnsi="Arial" w:cs="Arial"/>
                <w:b/>
                <w:caps/>
                <w:color w:val="333333"/>
                <w:sz w:val="24"/>
                <w:szCs w:val="24"/>
                <w:u w:val="single"/>
                <w:lang w:eastAsia="ru-RU"/>
              </w:rPr>
            </w:pPr>
            <w:r w:rsidRPr="00782D05">
              <w:rPr>
                <w:rFonts w:ascii="Arial" w:eastAsia="Times New Roman" w:hAnsi="Arial" w:cs="Arial"/>
                <w:b/>
                <w:caps/>
                <w:color w:val="333333"/>
                <w:sz w:val="24"/>
                <w:szCs w:val="24"/>
                <w:u w:val="single"/>
                <w:lang w:eastAsia="ru-RU"/>
              </w:rPr>
              <w:t>Клиент:</w:t>
            </w:r>
          </w:p>
          <w:p w:rsidR="00782D05" w:rsidRDefault="00782D05" w:rsidP="00782D05">
            <w:r>
              <w:t xml:space="preserve">Юридический адрес: </w:t>
            </w:r>
          </w:p>
          <w:p w:rsidR="00782D05" w:rsidRDefault="00782D05" w:rsidP="00782D05">
            <w:r>
              <w:t>Почтовый адрес: -71</w:t>
            </w:r>
          </w:p>
          <w:p w:rsidR="00782D05" w:rsidRDefault="00782D05" w:rsidP="00782D05">
            <w:r>
              <w:t>Телефон</w:t>
            </w:r>
          </w:p>
          <w:p w:rsidR="00782D05" w:rsidRDefault="00782D05" w:rsidP="00782D05">
            <w:r>
              <w:t xml:space="preserve">ИНН </w:t>
            </w:r>
          </w:p>
          <w:p w:rsidR="00782D05" w:rsidRDefault="00782D05" w:rsidP="00782D05">
            <w:r>
              <w:t xml:space="preserve">КПП </w:t>
            </w:r>
          </w:p>
          <w:p w:rsidR="00782D05" w:rsidRDefault="00782D05" w:rsidP="00782D05">
            <w:r>
              <w:t>ОГРН</w:t>
            </w:r>
          </w:p>
          <w:p w:rsidR="00782D05" w:rsidRDefault="00782D05" w:rsidP="00782D05">
            <w:r>
              <w:t>ОКВЭД</w:t>
            </w:r>
            <w:r>
              <w:tab/>
            </w:r>
          </w:p>
          <w:p w:rsidR="00782D05" w:rsidRDefault="00782D05" w:rsidP="00782D05">
            <w:r>
              <w:t>ОКПО</w:t>
            </w:r>
          </w:p>
          <w:p w:rsidR="00782D05" w:rsidRDefault="00782D05" w:rsidP="00782D05">
            <w:r>
              <w:t>ОКАТО</w:t>
            </w:r>
            <w:r>
              <w:tab/>
            </w:r>
          </w:p>
          <w:p w:rsidR="00782D05" w:rsidRDefault="00782D05" w:rsidP="00782D05">
            <w:r>
              <w:t>Реквизиты банка</w:t>
            </w:r>
          </w:p>
          <w:p w:rsidR="00782D05" w:rsidRDefault="00782D05" w:rsidP="00782D05">
            <w:r>
              <w:t xml:space="preserve">р/с </w:t>
            </w:r>
          </w:p>
          <w:p w:rsidR="00782D05" w:rsidRDefault="00782D05" w:rsidP="00782D05">
            <w:r>
              <w:t xml:space="preserve">к/с </w:t>
            </w:r>
          </w:p>
          <w:p w:rsidR="00782D05" w:rsidRDefault="00782D05" w:rsidP="00782D05">
            <w:r>
              <w:t xml:space="preserve">БИК </w:t>
            </w:r>
          </w:p>
          <w:p w:rsidR="00782D05" w:rsidRDefault="00782D05" w:rsidP="00782D05">
            <w:r>
              <w:t>Полное наименование банка</w:t>
            </w:r>
          </w:p>
          <w:p w:rsidR="00782D05" w:rsidRDefault="00782D05" w:rsidP="00782D05"/>
          <w:p w:rsidR="00782D05" w:rsidRDefault="00782D05" w:rsidP="00782D05">
            <w:r>
              <w:t xml:space="preserve">Электронная почта: </w:t>
            </w:r>
          </w:p>
          <w:p w:rsidR="00782D05" w:rsidRDefault="00782D05" w:rsidP="00782D05"/>
          <w:p w:rsidR="00782D05" w:rsidRDefault="00782D05" w:rsidP="00782D05"/>
          <w:p w:rsidR="00782D05" w:rsidRDefault="00782D05" w:rsidP="00782D05"/>
          <w:p w:rsidR="00782D05" w:rsidRDefault="00782D05" w:rsidP="00782D05">
            <w:r>
              <w:t>Генеральный директор</w:t>
            </w:r>
          </w:p>
          <w:p w:rsidR="00782D05" w:rsidRDefault="00782D05" w:rsidP="00782D05"/>
          <w:p w:rsidR="00782D05" w:rsidRDefault="00782D05" w:rsidP="00782D05">
            <w:r>
              <w:t>(</w:t>
            </w:r>
            <w:proofErr w:type="gramStart"/>
            <w:r>
              <w:t xml:space="preserve">ФИО)   </w:t>
            </w:r>
            <w:proofErr w:type="gramEnd"/>
            <w:r>
              <w:t xml:space="preserve">         </w:t>
            </w:r>
            <w:r>
              <w:t>_____________________</w:t>
            </w:r>
          </w:p>
          <w:p w:rsidR="00782D05" w:rsidRDefault="00782D05" w:rsidP="00782D05">
            <w:pPr>
              <w:rPr>
                <w:rFonts w:ascii="Arial" w:eastAsia="Times New Roman" w:hAnsi="Arial" w:cs="Arial"/>
                <w:b/>
                <w:caps/>
                <w:color w:val="333333"/>
                <w:sz w:val="24"/>
                <w:szCs w:val="24"/>
                <w:lang w:eastAsia="ru-RU"/>
              </w:rPr>
            </w:pPr>
          </w:p>
          <w:p w:rsidR="00D37C95" w:rsidRDefault="00782D05" w:rsidP="00782D05">
            <w:pPr>
              <w:spacing w:before="675" w:after="150" w:line="315" w:lineRule="atLeast"/>
              <w:jc w:val="both"/>
              <w:outlineLvl w:val="2"/>
              <w:rPr>
                <w:rFonts w:ascii="Arial" w:eastAsia="Times New Roman" w:hAnsi="Arial" w:cs="Arial"/>
                <w:b/>
                <w:caps/>
                <w:color w:val="333333"/>
                <w:sz w:val="24"/>
                <w:szCs w:val="24"/>
                <w:lang w:eastAsia="ru-RU"/>
              </w:rPr>
            </w:pPr>
            <w:r>
              <w:rPr>
                <w:rFonts w:ascii="Arial" w:eastAsia="Times New Roman" w:hAnsi="Arial" w:cs="Arial"/>
                <w:b/>
                <w:caps/>
                <w:color w:val="333333"/>
                <w:sz w:val="24"/>
                <w:szCs w:val="24"/>
                <w:lang w:eastAsia="ru-RU"/>
              </w:rPr>
              <w:t>М.П.</w:t>
            </w:r>
          </w:p>
          <w:p w:rsidR="00D37C95" w:rsidRDefault="00D37C95" w:rsidP="00A36A47">
            <w:pPr>
              <w:spacing w:before="675" w:after="150" w:line="315" w:lineRule="atLeast"/>
              <w:jc w:val="both"/>
              <w:outlineLvl w:val="2"/>
              <w:rPr>
                <w:rFonts w:ascii="Arial" w:eastAsia="Times New Roman" w:hAnsi="Arial" w:cs="Arial"/>
                <w:b/>
                <w:caps/>
                <w:color w:val="333333"/>
                <w:sz w:val="24"/>
                <w:szCs w:val="24"/>
                <w:lang w:eastAsia="ru-RU"/>
              </w:rPr>
            </w:pPr>
          </w:p>
        </w:tc>
        <w:tc>
          <w:tcPr>
            <w:tcW w:w="5228" w:type="dxa"/>
          </w:tcPr>
          <w:p w:rsidR="00D37C95" w:rsidRPr="00782D05" w:rsidRDefault="00D37C95" w:rsidP="00A36A47">
            <w:pPr>
              <w:spacing w:before="675" w:after="150" w:line="315" w:lineRule="atLeast"/>
              <w:jc w:val="both"/>
              <w:outlineLvl w:val="2"/>
              <w:rPr>
                <w:rFonts w:ascii="Arial" w:eastAsia="Times New Roman" w:hAnsi="Arial" w:cs="Arial"/>
                <w:b/>
                <w:caps/>
                <w:color w:val="333333"/>
                <w:sz w:val="24"/>
                <w:szCs w:val="24"/>
                <w:u w:val="single"/>
                <w:lang w:eastAsia="ru-RU"/>
              </w:rPr>
            </w:pPr>
            <w:r w:rsidRPr="00782D05">
              <w:rPr>
                <w:rFonts w:ascii="Arial" w:eastAsia="Times New Roman" w:hAnsi="Arial" w:cs="Arial"/>
                <w:b/>
                <w:caps/>
                <w:color w:val="333333"/>
                <w:sz w:val="24"/>
                <w:szCs w:val="24"/>
                <w:u w:val="single"/>
                <w:lang w:eastAsia="ru-RU"/>
              </w:rPr>
              <w:t>Экспедитор:</w:t>
            </w:r>
            <w:r w:rsidR="00782D05" w:rsidRPr="00782D05">
              <w:rPr>
                <w:rFonts w:ascii="Arial" w:eastAsia="Times New Roman" w:hAnsi="Arial" w:cs="Arial"/>
                <w:b/>
                <w:caps/>
                <w:color w:val="333333"/>
                <w:sz w:val="24"/>
                <w:szCs w:val="24"/>
                <w:u w:val="single"/>
                <w:lang w:eastAsia="ru-RU"/>
              </w:rPr>
              <w:t xml:space="preserve"> ООО «ТЭК Карго»</w:t>
            </w:r>
          </w:p>
          <w:p w:rsidR="00782D05" w:rsidRDefault="00782D05" w:rsidP="00782D05">
            <w:r>
              <w:t>Юридический адрес</w:t>
            </w:r>
            <w:r>
              <w:t xml:space="preserve">: </w:t>
            </w:r>
            <w:proofErr w:type="gramStart"/>
            <w:r>
              <w:t>143300,Московская</w:t>
            </w:r>
            <w:proofErr w:type="gramEnd"/>
            <w:r>
              <w:t xml:space="preserve"> </w:t>
            </w:r>
            <w:proofErr w:type="spellStart"/>
            <w:r>
              <w:t>область,г.Наро-Фоминск</w:t>
            </w:r>
            <w:proofErr w:type="spellEnd"/>
            <w:r>
              <w:t xml:space="preserve">, </w:t>
            </w:r>
            <w:proofErr w:type="spellStart"/>
            <w:r>
              <w:t>ул.Московская</w:t>
            </w:r>
            <w:proofErr w:type="spellEnd"/>
            <w:r>
              <w:t>, д.15А</w:t>
            </w:r>
          </w:p>
          <w:p w:rsidR="00782D05" w:rsidRDefault="00782D05" w:rsidP="00782D05">
            <w:r>
              <w:t>Почтовый адрес:</w:t>
            </w:r>
            <w:r>
              <w:t xml:space="preserve">143350, </w:t>
            </w:r>
            <w:proofErr w:type="spellStart"/>
            <w:r>
              <w:t>г.Москва</w:t>
            </w:r>
            <w:proofErr w:type="spellEnd"/>
            <w:r>
              <w:t xml:space="preserve">, </w:t>
            </w:r>
            <w:proofErr w:type="spellStart"/>
            <w:r>
              <w:t>Марушкино</w:t>
            </w:r>
            <w:proofErr w:type="spellEnd"/>
            <w:r>
              <w:t xml:space="preserve"> 14-71</w:t>
            </w:r>
          </w:p>
          <w:p w:rsidR="00782D05" w:rsidRDefault="00782D05" w:rsidP="00782D05">
            <w:r>
              <w:t>Телефон(495)505-28-96</w:t>
            </w:r>
          </w:p>
          <w:p w:rsidR="00782D05" w:rsidRDefault="00782D05" w:rsidP="00782D05">
            <w:r>
              <w:t>ИНН</w:t>
            </w:r>
            <w:r>
              <w:t xml:space="preserve"> </w:t>
            </w:r>
            <w:r>
              <w:t>5030077730</w:t>
            </w:r>
          </w:p>
          <w:p w:rsidR="00782D05" w:rsidRDefault="00782D05" w:rsidP="00782D05">
            <w:r>
              <w:t>КПП</w:t>
            </w:r>
            <w:r>
              <w:t xml:space="preserve"> </w:t>
            </w:r>
            <w:r>
              <w:t>503001001</w:t>
            </w:r>
          </w:p>
          <w:p w:rsidR="00782D05" w:rsidRDefault="00782D05" w:rsidP="00782D05">
            <w:r>
              <w:t>ОГРН1125030002393</w:t>
            </w:r>
          </w:p>
          <w:p w:rsidR="00782D05" w:rsidRDefault="00782D05" w:rsidP="00782D05">
            <w:r>
              <w:t>ОКВЭД</w:t>
            </w:r>
            <w:r>
              <w:tab/>
              <w:t>63.40</w:t>
            </w:r>
          </w:p>
          <w:p w:rsidR="00782D05" w:rsidRDefault="00782D05" w:rsidP="00782D05">
            <w:r>
              <w:t>ОКПО11728762</w:t>
            </w:r>
          </w:p>
          <w:p w:rsidR="00782D05" w:rsidRDefault="00782D05" w:rsidP="00782D05">
            <w:r>
              <w:t>ОКАТО</w:t>
            </w:r>
            <w:r>
              <w:tab/>
              <w:t>46238501000</w:t>
            </w:r>
          </w:p>
          <w:p w:rsidR="00782D05" w:rsidRDefault="00782D05" w:rsidP="00782D05">
            <w:r>
              <w:t>Реквизиты банка</w:t>
            </w:r>
          </w:p>
          <w:p w:rsidR="00782D05" w:rsidRDefault="00782D05" w:rsidP="00782D05">
            <w:r>
              <w:t>р/с 40702810438180005604</w:t>
            </w:r>
          </w:p>
          <w:p w:rsidR="00782D05" w:rsidRDefault="00782D05" w:rsidP="00782D05">
            <w:r>
              <w:t>к/с 30101810400000000225</w:t>
            </w:r>
          </w:p>
          <w:p w:rsidR="00782D05" w:rsidRDefault="00782D05" w:rsidP="00782D05">
            <w:r>
              <w:t>БИК 044525225</w:t>
            </w:r>
          </w:p>
          <w:p w:rsidR="00782D05" w:rsidRDefault="00782D05" w:rsidP="00782D05">
            <w:r>
              <w:t>Полное наименование банка</w:t>
            </w:r>
          </w:p>
          <w:p w:rsidR="00782D05" w:rsidRDefault="00782D05" w:rsidP="00782D05">
            <w:r>
              <w:t>в ОАО «Сбербанк России», г. Москва</w:t>
            </w:r>
          </w:p>
          <w:p w:rsidR="00782D05" w:rsidRDefault="00782D05" w:rsidP="00782D05">
            <w:r>
              <w:t>Электронная почта</w:t>
            </w:r>
            <w:r>
              <w:t xml:space="preserve">: </w:t>
            </w:r>
            <w:hyperlink r:id="rId5" w:history="1">
              <w:r w:rsidRPr="003339A4">
                <w:rPr>
                  <w:rStyle w:val="a4"/>
                </w:rPr>
                <w:t>tek.kargo@mail.ru</w:t>
              </w:r>
            </w:hyperlink>
          </w:p>
          <w:p w:rsidR="00782D05" w:rsidRDefault="00782D05" w:rsidP="00782D05"/>
          <w:p w:rsidR="00782D05" w:rsidRDefault="00782D05" w:rsidP="00782D05"/>
          <w:p w:rsidR="00782D05" w:rsidRDefault="00782D05" w:rsidP="00782D05">
            <w:r>
              <w:t>Генеральный директор</w:t>
            </w:r>
          </w:p>
          <w:p w:rsidR="00782D05" w:rsidRDefault="00782D05" w:rsidP="00782D05"/>
          <w:p w:rsidR="00782D05" w:rsidRDefault="00782D05" w:rsidP="00782D05">
            <w:r>
              <w:t>Курочкина Ольга Сергеевна</w:t>
            </w:r>
            <w:r>
              <w:t>_____________________</w:t>
            </w:r>
          </w:p>
          <w:p w:rsidR="00782D05" w:rsidRDefault="00782D05" w:rsidP="00782D05"/>
          <w:p w:rsidR="00782D05" w:rsidRDefault="00782D05" w:rsidP="00782D05"/>
          <w:p w:rsidR="00782D05" w:rsidRDefault="00782D05" w:rsidP="00782D05"/>
          <w:p w:rsidR="00782D05" w:rsidRDefault="00782D05" w:rsidP="00782D05">
            <w:pPr>
              <w:rPr>
                <w:rFonts w:ascii="Arial" w:eastAsia="Times New Roman" w:hAnsi="Arial" w:cs="Arial"/>
                <w:b/>
                <w:caps/>
                <w:color w:val="333333"/>
                <w:sz w:val="24"/>
                <w:szCs w:val="24"/>
                <w:lang w:eastAsia="ru-RU"/>
              </w:rPr>
            </w:pPr>
          </w:p>
          <w:p w:rsidR="00782D05" w:rsidRDefault="00782D05" w:rsidP="00782D05">
            <w:pPr>
              <w:rPr>
                <w:rFonts w:ascii="Arial" w:eastAsia="Times New Roman" w:hAnsi="Arial" w:cs="Arial"/>
                <w:b/>
                <w:caps/>
                <w:color w:val="333333"/>
                <w:sz w:val="24"/>
                <w:szCs w:val="24"/>
                <w:lang w:eastAsia="ru-RU"/>
              </w:rPr>
            </w:pPr>
            <w:r>
              <w:rPr>
                <w:rFonts w:ascii="Arial" w:eastAsia="Times New Roman" w:hAnsi="Arial" w:cs="Arial"/>
                <w:b/>
                <w:caps/>
                <w:color w:val="333333"/>
                <w:sz w:val="24"/>
                <w:szCs w:val="24"/>
                <w:lang w:eastAsia="ru-RU"/>
              </w:rPr>
              <w:t>М.П.</w:t>
            </w:r>
          </w:p>
        </w:tc>
      </w:tr>
    </w:tbl>
    <w:p w:rsidR="002A4EC0" w:rsidRPr="002A4EC0" w:rsidRDefault="00863A63" w:rsidP="00A36A47">
      <w:pPr>
        <w:shd w:val="clear" w:color="auto" w:fill="FFFFFF"/>
        <w:spacing w:before="675" w:after="150" w:line="315" w:lineRule="atLeast"/>
        <w:jc w:val="both"/>
        <w:outlineLvl w:val="2"/>
        <w:rPr>
          <w:rFonts w:ascii="Arial" w:eastAsia="Times New Roman" w:hAnsi="Arial" w:cs="Arial"/>
          <w:b/>
          <w:caps/>
          <w:color w:val="333333"/>
          <w:sz w:val="24"/>
          <w:szCs w:val="24"/>
          <w:lang w:eastAsia="ru-RU"/>
        </w:rPr>
      </w:pPr>
      <w:r>
        <w:rPr>
          <w:rFonts w:ascii="Arial" w:eastAsia="Times New Roman" w:hAnsi="Arial" w:cs="Arial"/>
          <w:b/>
          <w:caps/>
          <w:color w:val="333333"/>
          <w:sz w:val="24"/>
          <w:szCs w:val="24"/>
          <w:lang w:eastAsia="ru-RU"/>
        </w:rPr>
        <w:t xml:space="preserve">                                     </w:t>
      </w:r>
    </w:p>
    <w:p w:rsidR="002A4EC0" w:rsidRPr="000C5258" w:rsidRDefault="002A4EC0" w:rsidP="00A36A47">
      <w:pPr>
        <w:shd w:val="clear" w:color="auto" w:fill="FFFFFF"/>
        <w:spacing w:before="675" w:after="150" w:line="315" w:lineRule="atLeast"/>
        <w:jc w:val="both"/>
        <w:outlineLvl w:val="2"/>
        <w:rPr>
          <w:rFonts w:ascii="Arial" w:eastAsia="Times New Roman" w:hAnsi="Arial" w:cs="Arial"/>
          <w:caps/>
          <w:color w:val="333333"/>
          <w:sz w:val="29"/>
          <w:szCs w:val="29"/>
          <w:lang w:eastAsia="ru-RU"/>
        </w:rPr>
      </w:pPr>
    </w:p>
    <w:p w:rsidR="00B12BDB" w:rsidRDefault="00B12BDB" w:rsidP="00A36A47">
      <w:pPr>
        <w:jc w:val="both"/>
        <w:rPr>
          <w:rFonts w:ascii="Arial" w:eastAsia="Times New Roman" w:hAnsi="Arial" w:cs="Arial"/>
          <w:color w:val="333333"/>
          <w:sz w:val="24"/>
          <w:szCs w:val="24"/>
          <w:lang w:eastAsia="ru-RU"/>
        </w:rPr>
      </w:pPr>
    </w:p>
    <w:p w:rsidR="002A4EC0" w:rsidRDefault="002A4EC0" w:rsidP="00A36A47">
      <w:pPr>
        <w:jc w:val="both"/>
      </w:pPr>
    </w:p>
    <w:sectPr w:rsidR="002A4EC0" w:rsidSect="00A36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35E44"/>
    <w:multiLevelType w:val="multilevel"/>
    <w:tmpl w:val="24B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7B"/>
    <w:rsid w:val="000C5258"/>
    <w:rsid w:val="002A4EC0"/>
    <w:rsid w:val="0040417B"/>
    <w:rsid w:val="006B4C4C"/>
    <w:rsid w:val="00782D05"/>
    <w:rsid w:val="00863A63"/>
    <w:rsid w:val="00A36A47"/>
    <w:rsid w:val="00B12BDB"/>
    <w:rsid w:val="00C52FC2"/>
    <w:rsid w:val="00D3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2995B-7F7E-44E5-8156-33491C65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25048">
      <w:bodyDiv w:val="1"/>
      <w:marLeft w:val="0"/>
      <w:marRight w:val="0"/>
      <w:marTop w:val="0"/>
      <w:marBottom w:val="0"/>
      <w:divBdr>
        <w:top w:val="none" w:sz="0" w:space="0" w:color="auto"/>
        <w:left w:val="none" w:sz="0" w:space="0" w:color="auto"/>
        <w:bottom w:val="none" w:sz="0" w:space="0" w:color="auto"/>
        <w:right w:val="none" w:sz="0" w:space="0" w:color="auto"/>
      </w:divBdr>
      <w:divsChild>
        <w:div w:id="384791325">
          <w:marLeft w:val="0"/>
          <w:marRight w:val="0"/>
          <w:marTop w:val="0"/>
          <w:marBottom w:val="675"/>
          <w:divBdr>
            <w:top w:val="none" w:sz="0" w:space="0" w:color="auto"/>
            <w:left w:val="none" w:sz="0" w:space="0" w:color="auto"/>
            <w:bottom w:val="none" w:sz="0" w:space="0" w:color="auto"/>
            <w:right w:val="none" w:sz="0" w:space="0" w:color="auto"/>
          </w:divBdr>
        </w:div>
        <w:div w:id="1050491693">
          <w:marLeft w:val="0"/>
          <w:marRight w:val="0"/>
          <w:marTop w:val="0"/>
          <w:marBottom w:val="0"/>
          <w:divBdr>
            <w:top w:val="none" w:sz="0" w:space="0" w:color="auto"/>
            <w:left w:val="none" w:sz="0" w:space="0" w:color="auto"/>
            <w:bottom w:val="none" w:sz="0" w:space="0" w:color="auto"/>
            <w:right w:val="none" w:sz="0" w:space="0" w:color="auto"/>
          </w:divBdr>
        </w:div>
        <w:div w:id="1179125464">
          <w:marLeft w:val="0"/>
          <w:marRight w:val="0"/>
          <w:marTop w:val="450"/>
          <w:marBottom w:val="150"/>
          <w:divBdr>
            <w:top w:val="none" w:sz="0" w:space="0" w:color="auto"/>
            <w:left w:val="none" w:sz="0" w:space="0" w:color="auto"/>
            <w:bottom w:val="none" w:sz="0" w:space="0" w:color="auto"/>
            <w:right w:val="none" w:sz="0" w:space="0" w:color="auto"/>
          </w:divBdr>
          <w:divsChild>
            <w:div w:id="1268347686">
              <w:marLeft w:val="0"/>
              <w:marRight w:val="0"/>
              <w:marTop w:val="0"/>
              <w:marBottom w:val="0"/>
              <w:divBdr>
                <w:top w:val="none" w:sz="0" w:space="0" w:color="auto"/>
                <w:left w:val="none" w:sz="0" w:space="0" w:color="auto"/>
                <w:bottom w:val="none" w:sz="0" w:space="0" w:color="auto"/>
                <w:right w:val="none" w:sz="0" w:space="0" w:color="auto"/>
              </w:divBdr>
            </w:div>
            <w:div w:id="494078845">
              <w:marLeft w:val="0"/>
              <w:marRight w:val="0"/>
              <w:marTop w:val="0"/>
              <w:marBottom w:val="0"/>
              <w:divBdr>
                <w:top w:val="none" w:sz="0" w:space="0" w:color="auto"/>
                <w:left w:val="none" w:sz="0" w:space="0" w:color="auto"/>
                <w:bottom w:val="none" w:sz="0" w:space="0" w:color="auto"/>
                <w:right w:val="none" w:sz="0" w:space="0" w:color="auto"/>
              </w:divBdr>
            </w:div>
          </w:divsChild>
        </w:div>
        <w:div w:id="1712654171">
          <w:marLeft w:val="0"/>
          <w:marRight w:val="0"/>
          <w:marTop w:val="450"/>
          <w:marBottom w:val="0"/>
          <w:divBdr>
            <w:top w:val="none" w:sz="0" w:space="0" w:color="auto"/>
            <w:left w:val="none" w:sz="0" w:space="0" w:color="auto"/>
            <w:bottom w:val="none" w:sz="0" w:space="0" w:color="auto"/>
            <w:right w:val="none" w:sz="0" w:space="0" w:color="auto"/>
          </w:divBdr>
          <w:divsChild>
            <w:div w:id="426538229">
              <w:marLeft w:val="0"/>
              <w:marRight w:val="0"/>
              <w:marTop w:val="0"/>
              <w:marBottom w:val="0"/>
              <w:divBdr>
                <w:top w:val="none" w:sz="0" w:space="0" w:color="auto"/>
                <w:left w:val="none" w:sz="0" w:space="0" w:color="auto"/>
                <w:bottom w:val="none" w:sz="0" w:space="0" w:color="auto"/>
                <w:right w:val="none" w:sz="0" w:space="0" w:color="auto"/>
              </w:divBdr>
            </w:div>
            <w:div w:id="2384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k.karg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L.</dc:creator>
  <cp:keywords/>
  <dc:description/>
  <cp:lastModifiedBy>Natali L.</cp:lastModifiedBy>
  <cp:revision>2</cp:revision>
  <dcterms:created xsi:type="dcterms:W3CDTF">2015-08-21T08:50:00Z</dcterms:created>
  <dcterms:modified xsi:type="dcterms:W3CDTF">2015-08-21T08:50:00Z</dcterms:modified>
</cp:coreProperties>
</file>